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D0565" w:rsidP="004D0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Министерство труда и занятости Иркутской области информирует, что Правительством Российской Федерации принято постановление от 24 октября 2020 года № 1730 «О временном порядке установления степени утраты профессиональной трудоспособности в результате несчастных случаев на производстве и профессиональных заболеваний и разработки программы реабилитации пострадавшего в результате несчастного случая на производстве и профессионального заболевания» (далее – Временный порядок), которым на срок до 1 марта 2021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установлен временный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особый порядок установления степени утраты профессиональной трудоспособности.</w:t>
      </w:r>
    </w:p>
    <w:p w:rsidR="004D0565" w:rsidRDefault="004D0565" w:rsidP="004D0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67C18">
        <w:rPr>
          <w:rFonts w:ascii="Times New Roman" w:hAnsi="Times New Roman" w:cs="Times New Roman"/>
          <w:sz w:val="28"/>
          <w:szCs w:val="28"/>
        </w:rPr>
        <w:t>Согласно Временному порядку освидетельствования граждан в учреждениях медико-социальной экспертизы в целях установления степени утраты профессиональной трудоспособности проводится без личного участия (заочно).</w:t>
      </w:r>
    </w:p>
    <w:p w:rsidR="00E2631A" w:rsidRDefault="00E2631A" w:rsidP="004D0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Также Временным порядком предусмотрено, что установление степени утраты профессиональной трудоспособности гражданам, срок переосвидетельствования которых наступает в период с 1 октября 2020 года по 1 марта 2021 года, при отсутствии направления на медико-социальную экспертизу, выданного медицинской организацией, осуществляется путем продления ранее установленных процентов утраты профессиональной трудоспособности.</w:t>
      </w:r>
    </w:p>
    <w:p w:rsidR="007523D9" w:rsidRPr="0031628F" w:rsidRDefault="007523D9" w:rsidP="004D0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При этом Временным порядком предусмотрена возможность проведения очного освидетельствования граждан (по их желанию) в случае обжалования вынесенного решения в вышестоящее бюро медико-социальной экспертизы в порядке, предусмотренном постановлением Правительства Российской Федерации</w:t>
      </w:r>
      <w:r w:rsidR="00D043D7">
        <w:rPr>
          <w:rFonts w:ascii="Times New Roman" w:hAnsi="Times New Roman" w:cs="Times New Roman"/>
          <w:sz w:val="28"/>
          <w:szCs w:val="28"/>
        </w:rPr>
        <w:t xml:space="preserve"> от 16 октября 2000 года № 789 «Об утверждении Правил установления степени утраты профессиональной трудоспособности в результате несчастных случаев на производстве и профессиональных заболеваний».</w:t>
      </w:r>
      <w:proofErr w:type="gramEnd"/>
    </w:p>
    <w:sectPr w:rsidR="007523D9" w:rsidRPr="00316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1628F"/>
    <w:rsid w:val="0031628F"/>
    <w:rsid w:val="004D0565"/>
    <w:rsid w:val="007523D9"/>
    <w:rsid w:val="00B67C18"/>
    <w:rsid w:val="00D043D7"/>
    <w:rsid w:val="00E179ED"/>
    <w:rsid w:val="00E26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10</cp:revision>
  <dcterms:created xsi:type="dcterms:W3CDTF">2020-11-11T23:50:00Z</dcterms:created>
  <dcterms:modified xsi:type="dcterms:W3CDTF">2020-11-12T00:04:00Z</dcterms:modified>
</cp:coreProperties>
</file>